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0DE" w:rsidRDefault="00AA10DE" w:rsidP="00AA10DE">
      <w:pPr>
        <w:rPr>
          <w:rFonts w:ascii="Arial" w:hAnsi="Arial" w:cs="Arial"/>
          <w:b/>
          <w:color w:val="244BAE"/>
          <w:sz w:val="40"/>
          <w:szCs w:val="40"/>
        </w:rPr>
      </w:pPr>
      <w:r w:rsidRPr="00D86C7B">
        <w:rPr>
          <w:rFonts w:ascii="Arial" w:hAnsi="Arial" w:cs="Arial"/>
          <w:b/>
          <w:color w:val="244BAE"/>
          <w:sz w:val="40"/>
          <w:szCs w:val="40"/>
        </w:rPr>
        <w:t>MEGHÍVÓ</w:t>
      </w:r>
    </w:p>
    <w:p w:rsidR="00AA10DE" w:rsidRPr="007F791D" w:rsidRDefault="00AA10DE" w:rsidP="00AA10DE">
      <w:pPr>
        <w:spacing w:line="360" w:lineRule="auto"/>
        <w:jc w:val="both"/>
        <w:rPr>
          <w:rFonts w:ascii="Arial" w:hAnsi="Arial" w:cs="Arial"/>
          <w:b/>
          <w:bCs/>
          <w:caps/>
          <w:color w:val="404040" w:themeColor="text1" w:themeTint="BF"/>
          <w:sz w:val="15"/>
          <w:szCs w:val="15"/>
        </w:rPr>
      </w:pPr>
      <w:r w:rsidRPr="007F791D">
        <w:rPr>
          <w:rFonts w:ascii="Arial" w:hAnsi="Arial" w:cs="Arial"/>
          <w:b/>
          <w:bCs/>
          <w:caps/>
          <w:color w:val="404040" w:themeColor="text1" w:themeTint="BF"/>
          <w:sz w:val="15"/>
          <w:szCs w:val="15"/>
        </w:rPr>
        <w:t xml:space="preserve"> „</w:t>
      </w:r>
      <w:r>
        <w:rPr>
          <w:rFonts w:ascii="Arial" w:hAnsi="Arial" w:cs="Arial"/>
          <w:b/>
          <w:bCs/>
          <w:caps/>
          <w:color w:val="404040" w:themeColor="text1" w:themeTint="BF"/>
          <w:sz w:val="15"/>
          <w:szCs w:val="15"/>
        </w:rPr>
        <w:t>STRUKTÚRAVÁLTÁS A 100 ÉVES TAPOLCAI DEÁK JENŐ KÓRHÁZBAN</w:t>
      </w:r>
      <w:r w:rsidRPr="007F791D">
        <w:rPr>
          <w:rFonts w:ascii="Arial" w:hAnsi="Arial" w:cs="Arial"/>
          <w:b/>
          <w:bCs/>
          <w:caps/>
          <w:color w:val="404040" w:themeColor="text1" w:themeTint="BF"/>
          <w:sz w:val="15"/>
          <w:szCs w:val="15"/>
        </w:rPr>
        <w:t>”</w:t>
      </w:r>
      <w:r>
        <w:rPr>
          <w:rFonts w:ascii="Arial" w:hAnsi="Arial" w:cs="Arial"/>
          <w:b/>
          <w:bCs/>
          <w:caps/>
          <w:color w:val="404040" w:themeColor="text1" w:themeTint="BF"/>
          <w:sz w:val="15"/>
          <w:szCs w:val="15"/>
        </w:rPr>
        <w:t xml:space="preserve">             tiop-2.2.6-12/1b-2013-0018 </w:t>
      </w:r>
    </w:p>
    <w:p w:rsidR="00AA10DE" w:rsidRDefault="00AA10DE" w:rsidP="00AA10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  <w:r w:rsidRPr="009867D0">
        <w:rPr>
          <w:rFonts w:ascii="Arial" w:hAnsi="Arial" w:cs="Arial"/>
          <w:color w:val="404040" w:themeColor="text1" w:themeTint="BF"/>
          <w:sz w:val="16"/>
          <w:szCs w:val="16"/>
        </w:rPr>
        <w:t>A tapolcai Deák Jenő Kórház nevében tisztelettel meghívjuk</w:t>
      </w:r>
      <w:r>
        <w:rPr>
          <w:rFonts w:ascii="Arial" w:hAnsi="Arial" w:cs="Arial"/>
          <w:color w:val="404040" w:themeColor="text1" w:themeTint="BF"/>
          <w:sz w:val="16"/>
          <w:szCs w:val="16"/>
        </w:rPr>
        <w:t xml:space="preserve"> </w:t>
      </w:r>
      <w:r w:rsidRPr="009867D0">
        <w:rPr>
          <w:rFonts w:ascii="Arial" w:hAnsi="Arial" w:cs="Arial"/>
          <w:color w:val="404040" w:themeColor="text1" w:themeTint="BF"/>
          <w:sz w:val="16"/>
          <w:szCs w:val="16"/>
        </w:rPr>
        <w:t xml:space="preserve">Önt a fenti projekt </w:t>
      </w:r>
      <w:r>
        <w:rPr>
          <w:rFonts w:ascii="Arial" w:hAnsi="Arial" w:cs="Arial"/>
          <w:color w:val="404040" w:themeColor="text1" w:themeTint="BF"/>
          <w:sz w:val="16"/>
          <w:szCs w:val="16"/>
        </w:rPr>
        <w:t xml:space="preserve">ünnepélyes alapkőletételére, az építési beruházás kivitelezési szerződésének aláírására, valamint ennek alkalmából megjelenő könyv bemutatójára. </w:t>
      </w:r>
    </w:p>
    <w:p w:rsidR="00AA10DE" w:rsidRDefault="00AA10DE" w:rsidP="00AA10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:rsidR="00AA10DE" w:rsidRDefault="00AA10DE" w:rsidP="00AA10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  <w:r w:rsidRPr="003F4223">
        <w:rPr>
          <w:rFonts w:ascii="Arial" w:hAnsi="Arial" w:cs="Arial"/>
          <w:color w:val="404040" w:themeColor="text1" w:themeTint="BF"/>
          <w:sz w:val="16"/>
          <w:szCs w:val="16"/>
        </w:rPr>
        <w:t xml:space="preserve">A pályázati fejlesztések eredményeként a 100 éves Deák Jenő Kórház területén helyet foglaló pavilonos, mint elkülönülő funkcionális térbeli rendszer helyett a XXI. századi igényeknek megfelelő tömbösített ellátás várja majd a betegeket. </w:t>
      </w:r>
      <w:r>
        <w:rPr>
          <w:rFonts w:ascii="Arial" w:hAnsi="Arial" w:cs="Arial"/>
          <w:color w:val="404040" w:themeColor="text1" w:themeTint="BF"/>
          <w:sz w:val="16"/>
          <w:szCs w:val="16"/>
        </w:rPr>
        <w:t>A jelenlegi belgyógyászati épület átalakításával - 6 ággyal - nappali belgyógyászati ellátás kerül kialakításra. Az új központi épületben, új betegfogadó hely, termálvízzel üzemelő fizikóterápiás kezelők, gyógytorna medence, laboratórium, vérvételi hely, az épület emeleti szintjén kerül elhelyezésre a 20 ágyas krónikus belgyógyászat. Az egynapos sebészet 10 ággyal szintén az új központi épület emeletén kerül elhelyezésre új műtőblokkal, az azt kiszolgáló központi sterilizáló helyiségekkel együtt. A kórház volt sebészeti épületébe - annak teljes körű felújítását követően - kerül áthelyezésre az Ápolási Osztály 30 ággyal.</w:t>
      </w:r>
    </w:p>
    <w:p w:rsidR="00AA10DE" w:rsidRDefault="00AA10DE" w:rsidP="00AA10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>Az OMSZ tapolcai mentőállomása is a kórház területén kap helyet, új 3 állásos mentőállomás létesül a sebészeti ambulancia épületéhez kapcsolva.</w:t>
      </w:r>
    </w:p>
    <w:p w:rsidR="00AA10DE" w:rsidRDefault="00AA10DE" w:rsidP="00AA10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>A járóbeteg ellátás fejlesztését szolgálják a projekt keretében beszerzésre kerülő korszerű digitális radiológiai eszközök, képalkotó rendszerek.</w:t>
      </w:r>
    </w:p>
    <w:p w:rsidR="00AA10DE" w:rsidRPr="003F4223" w:rsidRDefault="00AA10DE" w:rsidP="00AA10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:rsidR="00AA10DE" w:rsidRDefault="00AA10DE" w:rsidP="00AA10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  <w:r w:rsidRPr="008F1A75">
        <w:rPr>
          <w:rFonts w:ascii="Arial" w:hAnsi="Arial" w:cs="Arial"/>
          <w:color w:val="404040" w:themeColor="text1" w:themeTint="BF"/>
          <w:sz w:val="16"/>
          <w:szCs w:val="16"/>
        </w:rPr>
        <w:t>A projekt elszámolható költsége összesen</w:t>
      </w:r>
      <w:r>
        <w:rPr>
          <w:rFonts w:ascii="Arial" w:hAnsi="Arial" w:cs="Arial"/>
          <w:color w:val="404040" w:themeColor="text1" w:themeTint="BF"/>
          <w:sz w:val="16"/>
          <w:szCs w:val="16"/>
        </w:rPr>
        <w:t>: 1.640.362.832</w:t>
      </w:r>
      <w:r w:rsidRPr="00BD1D41">
        <w:rPr>
          <w:rFonts w:ascii="Arial" w:hAnsi="Arial" w:cs="Arial"/>
          <w:color w:val="404040" w:themeColor="text1" w:themeTint="BF"/>
          <w:sz w:val="16"/>
          <w:szCs w:val="16"/>
        </w:rPr>
        <w:t>.- Ft.</w:t>
      </w:r>
    </w:p>
    <w:p w:rsidR="00AA10DE" w:rsidRDefault="00AA10DE" w:rsidP="00AA10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:rsidR="00AA10DE" w:rsidRDefault="00AA10DE" w:rsidP="00AA10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  <w:r w:rsidRPr="009867D0">
        <w:rPr>
          <w:rFonts w:ascii="Arial" w:hAnsi="Arial" w:cs="Arial"/>
          <w:color w:val="404040" w:themeColor="text1" w:themeTint="BF"/>
          <w:sz w:val="16"/>
          <w:szCs w:val="16"/>
        </w:rPr>
        <w:t>A rendezvény helyszíne:</w:t>
      </w:r>
      <w:r>
        <w:rPr>
          <w:rFonts w:ascii="Arial" w:hAnsi="Arial" w:cs="Arial"/>
          <w:color w:val="404040" w:themeColor="text1" w:themeTint="BF"/>
          <w:sz w:val="16"/>
          <w:szCs w:val="16"/>
        </w:rPr>
        <w:t xml:space="preserve"> </w:t>
      </w:r>
    </w:p>
    <w:p w:rsidR="00AA10DE" w:rsidRDefault="00AA10DE" w:rsidP="00AA10DE">
      <w:pPr>
        <w:autoSpaceDE w:val="0"/>
        <w:autoSpaceDN w:val="0"/>
        <w:adjustRightInd w:val="0"/>
        <w:spacing w:after="0"/>
        <w:ind w:left="993" w:hanging="993"/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 xml:space="preserve">-Tapolca, Kisfaludy u. 2-6. Tamási Áron Művelődési Központ - 100 éves a kórház ünnepség és könyvbemutató </w:t>
      </w:r>
    </w:p>
    <w:p w:rsidR="00AA10DE" w:rsidRDefault="00AA10DE" w:rsidP="00AA10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>-</w:t>
      </w:r>
      <w:r w:rsidRPr="009867D0">
        <w:rPr>
          <w:rFonts w:ascii="Arial" w:hAnsi="Arial" w:cs="Arial"/>
          <w:color w:val="404040" w:themeColor="text1" w:themeTint="BF"/>
          <w:sz w:val="16"/>
          <w:szCs w:val="16"/>
        </w:rPr>
        <w:t>Tapolca</w:t>
      </w:r>
      <w:r>
        <w:rPr>
          <w:rFonts w:ascii="Arial" w:hAnsi="Arial" w:cs="Arial"/>
          <w:color w:val="404040" w:themeColor="text1" w:themeTint="BF"/>
          <w:sz w:val="16"/>
          <w:szCs w:val="16"/>
        </w:rPr>
        <w:t>,</w:t>
      </w:r>
      <w:r w:rsidRPr="009867D0">
        <w:rPr>
          <w:rFonts w:ascii="Arial" w:hAnsi="Arial" w:cs="Arial"/>
          <w:color w:val="404040" w:themeColor="text1" w:themeTint="BF"/>
          <w:sz w:val="16"/>
          <w:szCs w:val="16"/>
        </w:rPr>
        <w:t xml:space="preserve"> Ady </w:t>
      </w:r>
      <w:r>
        <w:rPr>
          <w:rFonts w:ascii="Arial" w:hAnsi="Arial" w:cs="Arial"/>
          <w:color w:val="404040" w:themeColor="text1" w:themeTint="BF"/>
          <w:sz w:val="16"/>
          <w:szCs w:val="16"/>
        </w:rPr>
        <w:t>E. u.</w:t>
      </w:r>
      <w:r w:rsidRPr="009867D0">
        <w:rPr>
          <w:rFonts w:ascii="Arial" w:hAnsi="Arial" w:cs="Arial"/>
          <w:color w:val="404040" w:themeColor="text1" w:themeTint="BF"/>
          <w:sz w:val="16"/>
          <w:szCs w:val="16"/>
        </w:rPr>
        <w:t xml:space="preserve">1-3. </w:t>
      </w:r>
      <w:r>
        <w:rPr>
          <w:rFonts w:ascii="Arial" w:hAnsi="Arial" w:cs="Arial"/>
          <w:color w:val="404040" w:themeColor="text1" w:themeTint="BF"/>
          <w:sz w:val="16"/>
          <w:szCs w:val="16"/>
        </w:rPr>
        <w:t xml:space="preserve">- </w:t>
      </w:r>
      <w:r w:rsidRPr="009867D0">
        <w:rPr>
          <w:rFonts w:ascii="Arial" w:hAnsi="Arial" w:cs="Arial"/>
          <w:color w:val="404040" w:themeColor="text1" w:themeTint="BF"/>
          <w:sz w:val="16"/>
          <w:szCs w:val="16"/>
        </w:rPr>
        <w:t>Deák Jen</w:t>
      </w:r>
      <w:r>
        <w:rPr>
          <w:rFonts w:ascii="Arial" w:hAnsi="Arial" w:cs="Arial"/>
          <w:color w:val="404040" w:themeColor="text1" w:themeTint="BF"/>
          <w:sz w:val="16"/>
          <w:szCs w:val="16"/>
        </w:rPr>
        <w:t>ő</w:t>
      </w:r>
      <w:r w:rsidRPr="009867D0">
        <w:rPr>
          <w:rFonts w:ascii="Arial" w:hAnsi="Arial" w:cs="Arial"/>
          <w:color w:val="404040" w:themeColor="text1" w:themeTint="BF"/>
          <w:sz w:val="16"/>
          <w:szCs w:val="16"/>
        </w:rPr>
        <w:t xml:space="preserve"> Kórház</w:t>
      </w:r>
      <w:r>
        <w:rPr>
          <w:rFonts w:ascii="Arial" w:hAnsi="Arial" w:cs="Arial"/>
          <w:color w:val="404040" w:themeColor="text1" w:themeTint="BF"/>
          <w:sz w:val="16"/>
          <w:szCs w:val="16"/>
        </w:rPr>
        <w:t xml:space="preserve"> - Ünnepélyes alapkőletétel</w:t>
      </w:r>
    </w:p>
    <w:p w:rsidR="00AA10DE" w:rsidRDefault="00AA10DE" w:rsidP="00AA10D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 xml:space="preserve">   </w:t>
      </w:r>
    </w:p>
    <w:p w:rsidR="00AA10DE" w:rsidRDefault="00AA10DE" w:rsidP="00AA10DE">
      <w:pPr>
        <w:autoSpaceDE w:val="0"/>
        <w:autoSpaceDN w:val="0"/>
        <w:adjustRightInd w:val="0"/>
        <w:spacing w:after="0"/>
        <w:rPr>
          <w:rFonts w:ascii="Arial" w:hAnsi="Arial" w:cs="Arial"/>
          <w:color w:val="404040" w:themeColor="text1" w:themeTint="BF"/>
          <w:sz w:val="16"/>
          <w:szCs w:val="16"/>
        </w:rPr>
      </w:pPr>
      <w:r>
        <w:rPr>
          <w:rFonts w:ascii="Arial" w:hAnsi="Arial" w:cs="Arial"/>
          <w:color w:val="404040" w:themeColor="text1" w:themeTint="BF"/>
          <w:sz w:val="16"/>
          <w:szCs w:val="16"/>
        </w:rPr>
        <w:t>A rendezvény időpontja: 2014. december 9</w:t>
      </w:r>
      <w:r w:rsidRPr="008F1A75">
        <w:rPr>
          <w:rFonts w:ascii="Arial" w:hAnsi="Arial" w:cs="Arial"/>
          <w:color w:val="404040" w:themeColor="text1" w:themeTint="BF"/>
          <w:sz w:val="16"/>
          <w:szCs w:val="16"/>
        </w:rPr>
        <w:t>. 1</w:t>
      </w:r>
      <w:r>
        <w:rPr>
          <w:rFonts w:ascii="Arial" w:hAnsi="Arial" w:cs="Arial"/>
          <w:color w:val="404040" w:themeColor="text1" w:themeTint="BF"/>
          <w:sz w:val="16"/>
          <w:szCs w:val="16"/>
        </w:rPr>
        <w:t>3:30 óra</w:t>
      </w:r>
    </w:p>
    <w:p w:rsidR="00AA10DE" w:rsidRDefault="00AA10DE" w:rsidP="00AA10DE">
      <w:pPr>
        <w:autoSpaceDE w:val="0"/>
        <w:autoSpaceDN w:val="0"/>
        <w:adjustRightInd w:val="0"/>
        <w:spacing w:after="0"/>
        <w:rPr>
          <w:rFonts w:ascii="Arial" w:hAnsi="Arial" w:cs="Arial"/>
          <w:color w:val="404040" w:themeColor="text1" w:themeTint="BF"/>
          <w:sz w:val="16"/>
          <w:szCs w:val="16"/>
        </w:rPr>
      </w:pPr>
    </w:p>
    <w:p w:rsidR="00AA10DE" w:rsidRPr="00911722" w:rsidRDefault="00AA10DE" w:rsidP="00AA10DE">
      <w:pPr>
        <w:autoSpaceDE w:val="0"/>
        <w:autoSpaceDN w:val="0"/>
        <w:adjustRightInd w:val="0"/>
        <w:spacing w:after="0"/>
        <w:rPr>
          <w:rFonts w:ascii="Arial" w:eastAsia="Cambria" w:hAnsi="Arial" w:cs="Arial"/>
          <w:b/>
          <w:color w:val="404040"/>
          <w:sz w:val="20"/>
          <w:szCs w:val="20"/>
          <w:lang w:val="en-US"/>
        </w:rPr>
      </w:pPr>
      <w:r w:rsidRPr="00911722">
        <w:rPr>
          <w:rFonts w:ascii="Arial" w:eastAsia="Cambria" w:hAnsi="Arial" w:cs="Arial"/>
          <w:b/>
          <w:color w:val="404040"/>
          <w:sz w:val="20"/>
          <w:szCs w:val="20"/>
          <w:lang w:val="en-US"/>
        </w:rPr>
        <w:t>PROGRAM:</w:t>
      </w:r>
    </w:p>
    <w:p w:rsidR="00AA10DE" w:rsidRPr="00820FD9" w:rsidRDefault="00AA10DE" w:rsidP="00AA10DE">
      <w:pPr>
        <w:pBdr>
          <w:top w:val="single" w:sz="4" w:space="1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ind w:left="1134" w:hanging="1134"/>
        <w:jc w:val="both"/>
        <w:rPr>
          <w:rFonts w:ascii="Arial" w:eastAsia="Cambria" w:hAnsi="Arial" w:cs="Arial"/>
          <w:color w:val="404040"/>
          <w:sz w:val="20"/>
          <w:szCs w:val="20"/>
        </w:rPr>
      </w:pPr>
      <w:r w:rsidRPr="00820FD9">
        <w:rPr>
          <w:rFonts w:ascii="Arial" w:eastAsia="Cambria" w:hAnsi="Arial" w:cs="Arial"/>
          <w:color w:val="404040"/>
          <w:sz w:val="20"/>
          <w:szCs w:val="20"/>
        </w:rPr>
        <w:t>13:</w:t>
      </w:r>
      <w:r>
        <w:rPr>
          <w:rFonts w:ascii="Arial" w:eastAsia="Cambria" w:hAnsi="Arial" w:cs="Arial"/>
          <w:color w:val="404040"/>
          <w:sz w:val="20"/>
          <w:szCs w:val="20"/>
        </w:rPr>
        <w:t>30</w:t>
      </w:r>
      <w:r w:rsidRPr="00820FD9">
        <w:rPr>
          <w:rFonts w:ascii="Arial" w:eastAsia="Cambria" w:hAnsi="Arial" w:cs="Arial"/>
          <w:color w:val="404040"/>
          <w:sz w:val="20"/>
          <w:szCs w:val="20"/>
        </w:rPr>
        <w:t>-1</w:t>
      </w:r>
      <w:r>
        <w:rPr>
          <w:rFonts w:ascii="Arial" w:eastAsia="Cambria" w:hAnsi="Arial" w:cs="Arial"/>
          <w:color w:val="404040"/>
          <w:sz w:val="20"/>
          <w:szCs w:val="20"/>
        </w:rPr>
        <w:t>4</w:t>
      </w:r>
      <w:r w:rsidRPr="00820FD9">
        <w:rPr>
          <w:rFonts w:ascii="Arial" w:eastAsia="Cambria" w:hAnsi="Arial" w:cs="Arial"/>
          <w:color w:val="404040"/>
          <w:sz w:val="20"/>
          <w:szCs w:val="20"/>
        </w:rPr>
        <w:t>:</w:t>
      </w:r>
      <w:r>
        <w:rPr>
          <w:rFonts w:ascii="Arial" w:eastAsia="Cambria" w:hAnsi="Arial" w:cs="Arial"/>
          <w:color w:val="404040"/>
          <w:sz w:val="20"/>
          <w:szCs w:val="20"/>
        </w:rPr>
        <w:t>45</w:t>
      </w:r>
      <w:r>
        <w:rPr>
          <w:rFonts w:ascii="Arial" w:eastAsia="Cambria" w:hAnsi="Arial" w:cs="Arial"/>
          <w:color w:val="404040"/>
          <w:sz w:val="20"/>
          <w:szCs w:val="20"/>
        </w:rPr>
        <w:tab/>
        <w:t>100 ÉVES A TAPOLCAI DEÁK JENŐ KÓRHÁZ ÜNNEPSÉG ÉS ENNEK ALKALMÁBÓL MEGJELENŐ KÖNYV BEMUTATÓJA</w:t>
      </w:r>
    </w:p>
    <w:p w:rsidR="00AA10DE" w:rsidRPr="00820FD9" w:rsidRDefault="00AA10DE" w:rsidP="00AA10DE">
      <w:pPr>
        <w:pBdr>
          <w:top w:val="single" w:sz="4" w:space="1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Style w:val="kvr"/>
          <w:rFonts w:ascii="Arial" w:eastAsia="Cambria" w:hAnsi="Arial" w:cs="Arial"/>
          <w:b w:val="0"/>
          <w:color w:val="404040"/>
          <w:sz w:val="20"/>
          <w:szCs w:val="20"/>
        </w:rPr>
      </w:pPr>
      <w:r w:rsidRPr="00820FD9">
        <w:rPr>
          <w:rFonts w:ascii="Arial" w:eastAsia="Cambria" w:hAnsi="Arial" w:cs="Arial"/>
          <w:color w:val="404040"/>
          <w:sz w:val="20"/>
          <w:szCs w:val="20"/>
        </w:rPr>
        <w:t>1</w:t>
      </w:r>
      <w:r>
        <w:rPr>
          <w:rFonts w:ascii="Arial" w:eastAsia="Cambria" w:hAnsi="Arial" w:cs="Arial"/>
          <w:color w:val="404040"/>
          <w:sz w:val="20"/>
          <w:szCs w:val="20"/>
        </w:rPr>
        <w:t>5</w:t>
      </w:r>
      <w:r w:rsidRPr="00820FD9">
        <w:rPr>
          <w:rFonts w:ascii="Arial" w:eastAsia="Cambria" w:hAnsi="Arial" w:cs="Arial"/>
          <w:color w:val="404040"/>
          <w:sz w:val="20"/>
          <w:szCs w:val="20"/>
        </w:rPr>
        <w:t>:</w:t>
      </w:r>
      <w:r>
        <w:rPr>
          <w:rFonts w:ascii="Arial" w:eastAsia="Cambria" w:hAnsi="Arial" w:cs="Arial"/>
          <w:color w:val="404040"/>
          <w:sz w:val="20"/>
          <w:szCs w:val="20"/>
        </w:rPr>
        <w:t>30</w:t>
      </w:r>
      <w:r w:rsidRPr="00820FD9">
        <w:rPr>
          <w:rFonts w:ascii="Arial" w:eastAsia="Cambria" w:hAnsi="Arial" w:cs="Arial"/>
          <w:color w:val="404040"/>
          <w:sz w:val="20"/>
          <w:szCs w:val="20"/>
        </w:rPr>
        <w:t xml:space="preserve"> -1</w:t>
      </w:r>
      <w:r>
        <w:rPr>
          <w:rFonts w:ascii="Arial" w:eastAsia="Cambria" w:hAnsi="Arial" w:cs="Arial"/>
          <w:color w:val="404040"/>
          <w:sz w:val="20"/>
          <w:szCs w:val="20"/>
        </w:rPr>
        <w:t>5</w:t>
      </w:r>
      <w:r w:rsidRPr="00820FD9">
        <w:rPr>
          <w:rFonts w:ascii="Arial" w:eastAsia="Cambria" w:hAnsi="Arial" w:cs="Arial"/>
          <w:color w:val="404040"/>
          <w:sz w:val="20"/>
          <w:szCs w:val="20"/>
        </w:rPr>
        <w:t>:</w:t>
      </w:r>
      <w:r>
        <w:rPr>
          <w:rFonts w:ascii="Arial" w:eastAsia="Cambria" w:hAnsi="Arial" w:cs="Arial"/>
          <w:color w:val="404040"/>
          <w:sz w:val="20"/>
          <w:szCs w:val="20"/>
        </w:rPr>
        <w:t>50</w:t>
      </w:r>
      <w:r w:rsidRPr="00820FD9">
        <w:rPr>
          <w:rFonts w:ascii="Arial" w:eastAsia="Cambria" w:hAnsi="Arial" w:cs="Arial"/>
          <w:color w:val="404040"/>
          <w:sz w:val="20"/>
          <w:szCs w:val="20"/>
        </w:rPr>
        <w:t xml:space="preserve"> ÜDVÖZLŐ ÉS KÖSZÖNTŐ BESZÉDEK    </w:t>
      </w:r>
      <w:r w:rsidRPr="00820FD9">
        <w:rPr>
          <w:rFonts w:ascii="Arial" w:eastAsia="Cambria" w:hAnsi="Arial" w:cs="Arial"/>
          <w:color w:val="404040"/>
          <w:sz w:val="20"/>
          <w:szCs w:val="20"/>
        </w:rPr>
        <w:tab/>
      </w:r>
    </w:p>
    <w:p w:rsidR="00AA10DE" w:rsidRDefault="00AA10DE" w:rsidP="00AA10DE">
      <w:pPr>
        <w:pBdr>
          <w:top w:val="single" w:sz="4" w:space="1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0"/>
          <w:szCs w:val="20"/>
        </w:rPr>
      </w:pPr>
      <w:r w:rsidRPr="00820FD9">
        <w:rPr>
          <w:rFonts w:ascii="Arial" w:eastAsia="Cambria" w:hAnsi="Arial" w:cs="Arial"/>
          <w:color w:val="404040"/>
          <w:sz w:val="20"/>
          <w:szCs w:val="20"/>
        </w:rPr>
        <w:t>1</w:t>
      </w:r>
      <w:r>
        <w:rPr>
          <w:rFonts w:ascii="Arial" w:eastAsia="Cambria" w:hAnsi="Arial" w:cs="Arial"/>
          <w:color w:val="404040"/>
          <w:sz w:val="20"/>
          <w:szCs w:val="20"/>
        </w:rPr>
        <w:t>5</w:t>
      </w:r>
      <w:r w:rsidRPr="00820FD9">
        <w:rPr>
          <w:rFonts w:ascii="Arial" w:eastAsia="Cambria" w:hAnsi="Arial" w:cs="Arial"/>
          <w:color w:val="404040"/>
          <w:sz w:val="20"/>
          <w:szCs w:val="20"/>
        </w:rPr>
        <w:t>:</w:t>
      </w:r>
      <w:r>
        <w:rPr>
          <w:rFonts w:ascii="Arial" w:eastAsia="Cambria" w:hAnsi="Arial" w:cs="Arial"/>
          <w:color w:val="404040"/>
          <w:sz w:val="20"/>
          <w:szCs w:val="20"/>
        </w:rPr>
        <w:t>50</w:t>
      </w:r>
      <w:r w:rsidRPr="00820FD9">
        <w:rPr>
          <w:rFonts w:ascii="Arial" w:eastAsia="Cambria" w:hAnsi="Arial" w:cs="Arial"/>
          <w:color w:val="404040"/>
          <w:sz w:val="20"/>
          <w:szCs w:val="20"/>
        </w:rPr>
        <w:t xml:space="preserve"> -1</w:t>
      </w:r>
      <w:r>
        <w:rPr>
          <w:rFonts w:ascii="Arial" w:eastAsia="Cambria" w:hAnsi="Arial" w:cs="Arial"/>
          <w:color w:val="404040"/>
          <w:sz w:val="20"/>
          <w:szCs w:val="20"/>
        </w:rPr>
        <w:t>6</w:t>
      </w:r>
      <w:r w:rsidRPr="00820FD9">
        <w:rPr>
          <w:rFonts w:ascii="Arial" w:eastAsia="Cambria" w:hAnsi="Arial" w:cs="Arial"/>
          <w:color w:val="404040"/>
          <w:sz w:val="20"/>
          <w:szCs w:val="20"/>
        </w:rPr>
        <w:t>:</w:t>
      </w:r>
      <w:r>
        <w:rPr>
          <w:rFonts w:ascii="Arial" w:eastAsia="Cambria" w:hAnsi="Arial" w:cs="Arial"/>
          <w:color w:val="404040"/>
          <w:sz w:val="20"/>
          <w:szCs w:val="20"/>
        </w:rPr>
        <w:t>00 KIVITELEZÉSI SZERZŐDÉS ALÁÍRÁSA</w:t>
      </w:r>
    </w:p>
    <w:p w:rsidR="00AA10DE" w:rsidRDefault="00AA10DE" w:rsidP="00AA10DE">
      <w:pPr>
        <w:pBdr>
          <w:top w:val="single" w:sz="4" w:space="1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0"/>
          <w:szCs w:val="20"/>
        </w:rPr>
      </w:pPr>
      <w:r>
        <w:rPr>
          <w:rFonts w:ascii="Arial" w:eastAsia="Cambria" w:hAnsi="Arial" w:cs="Arial"/>
          <w:color w:val="404040"/>
          <w:sz w:val="20"/>
          <w:szCs w:val="20"/>
        </w:rPr>
        <w:t>16:00 -16.10 ÜNNEPÉLYES ALAPKŐ</w:t>
      </w:r>
      <w:r w:rsidRPr="00820FD9">
        <w:rPr>
          <w:rFonts w:ascii="Arial" w:eastAsia="Cambria" w:hAnsi="Arial" w:cs="Arial"/>
          <w:color w:val="404040"/>
          <w:sz w:val="20"/>
          <w:szCs w:val="20"/>
        </w:rPr>
        <w:t>LETÉTEL</w:t>
      </w:r>
    </w:p>
    <w:p w:rsidR="00AA10DE" w:rsidRDefault="00AA10DE" w:rsidP="00AA10DE">
      <w:pPr>
        <w:pBdr>
          <w:top w:val="single" w:sz="4" w:space="1" w:color="auto"/>
          <w:bottom w:val="single" w:sz="4" w:space="2" w:color="auto"/>
          <w:between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ascii="Arial" w:eastAsia="Cambria" w:hAnsi="Arial" w:cs="Arial"/>
          <w:color w:val="404040"/>
          <w:sz w:val="20"/>
          <w:szCs w:val="20"/>
        </w:rPr>
      </w:pPr>
      <w:r>
        <w:rPr>
          <w:rFonts w:ascii="Arial" w:eastAsia="Cambria" w:hAnsi="Arial" w:cs="Arial"/>
          <w:color w:val="404040"/>
          <w:sz w:val="20"/>
          <w:szCs w:val="20"/>
        </w:rPr>
        <w:t xml:space="preserve">16:10 -16:30 </w:t>
      </w:r>
      <w:r w:rsidRPr="0092001E">
        <w:rPr>
          <w:rFonts w:ascii="Arial" w:eastAsia="Cambria" w:hAnsi="Arial" w:cs="Arial"/>
          <w:color w:val="404040"/>
          <w:sz w:val="20"/>
          <w:szCs w:val="20"/>
        </w:rPr>
        <w:t>SAJTÓTÁJÉKOZTATÓ</w:t>
      </w:r>
    </w:p>
    <w:sectPr w:rsidR="00AA10DE" w:rsidSect="00B037DD">
      <w:footerReference w:type="default" r:id="rId6"/>
      <w:pgSz w:w="8420" w:h="11907" w:code="9"/>
      <w:pgMar w:top="737" w:right="1077" w:bottom="567" w:left="1077" w:header="212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E16" w:rsidRDefault="00147E16" w:rsidP="00D86C7B">
      <w:pPr>
        <w:spacing w:after="0" w:line="240" w:lineRule="auto"/>
      </w:pPr>
      <w:r>
        <w:separator/>
      </w:r>
    </w:p>
  </w:endnote>
  <w:endnote w:type="continuationSeparator" w:id="1">
    <w:p w:rsidR="00147E16" w:rsidRDefault="00147E16" w:rsidP="00D8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D08" w:rsidRDefault="00571D08">
    <w:pPr>
      <w:pStyle w:val="llb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2499995</wp:posOffset>
          </wp:positionH>
          <wp:positionV relativeFrom="paragraph">
            <wp:posOffset>-814705</wp:posOffset>
          </wp:positionV>
          <wp:extent cx="2056130" cy="1421130"/>
          <wp:effectExtent l="0" t="0" r="1270" b="7620"/>
          <wp:wrapTight wrapText="bothSides">
            <wp:wrapPolygon edited="0">
              <wp:start x="13608" y="869"/>
              <wp:lineTo x="11807" y="1737"/>
              <wp:lineTo x="6404" y="5212"/>
              <wp:lineTo x="5203" y="8107"/>
              <wp:lineTo x="3602" y="10713"/>
              <wp:lineTo x="2001" y="15346"/>
              <wp:lineTo x="1401" y="21426"/>
              <wp:lineTo x="21413" y="21426"/>
              <wp:lineTo x="21413" y="2027"/>
              <wp:lineTo x="17611" y="869"/>
              <wp:lineTo x="13608" y="869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5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142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E16" w:rsidRDefault="00147E16" w:rsidP="00D86C7B">
      <w:pPr>
        <w:spacing w:after="0" w:line="240" w:lineRule="auto"/>
      </w:pPr>
      <w:r>
        <w:separator/>
      </w:r>
    </w:p>
  </w:footnote>
  <w:footnote w:type="continuationSeparator" w:id="1">
    <w:p w:rsidR="00147E16" w:rsidRDefault="00147E16" w:rsidP="00D86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6C7B"/>
    <w:rsid w:val="00006DC5"/>
    <w:rsid w:val="00017ADA"/>
    <w:rsid w:val="00033363"/>
    <w:rsid w:val="00081A6B"/>
    <w:rsid w:val="000B4195"/>
    <w:rsid w:val="000C0DD4"/>
    <w:rsid w:val="001264EF"/>
    <w:rsid w:val="00147E16"/>
    <w:rsid w:val="00156E36"/>
    <w:rsid w:val="00197F71"/>
    <w:rsid w:val="00237F3A"/>
    <w:rsid w:val="002A0446"/>
    <w:rsid w:val="002A2DE6"/>
    <w:rsid w:val="002A69C8"/>
    <w:rsid w:val="002B3D65"/>
    <w:rsid w:val="002C3555"/>
    <w:rsid w:val="002F1899"/>
    <w:rsid w:val="00312EE8"/>
    <w:rsid w:val="00343561"/>
    <w:rsid w:val="00356DCE"/>
    <w:rsid w:val="00372708"/>
    <w:rsid w:val="003F4223"/>
    <w:rsid w:val="00463529"/>
    <w:rsid w:val="00466FC7"/>
    <w:rsid w:val="004A4972"/>
    <w:rsid w:val="004B3881"/>
    <w:rsid w:val="004B558A"/>
    <w:rsid w:val="004C055B"/>
    <w:rsid w:val="004C7892"/>
    <w:rsid w:val="004F685C"/>
    <w:rsid w:val="00520933"/>
    <w:rsid w:val="00571D08"/>
    <w:rsid w:val="005F1F8E"/>
    <w:rsid w:val="00631F14"/>
    <w:rsid w:val="00636976"/>
    <w:rsid w:val="00653B44"/>
    <w:rsid w:val="00657538"/>
    <w:rsid w:val="00657AC4"/>
    <w:rsid w:val="00664D52"/>
    <w:rsid w:val="006B2E8A"/>
    <w:rsid w:val="006C1BF8"/>
    <w:rsid w:val="006C3EA0"/>
    <w:rsid w:val="006F1FE3"/>
    <w:rsid w:val="00725EBA"/>
    <w:rsid w:val="00776181"/>
    <w:rsid w:val="00793CA0"/>
    <w:rsid w:val="007D651D"/>
    <w:rsid w:val="007F791D"/>
    <w:rsid w:val="00820FD9"/>
    <w:rsid w:val="00834F5B"/>
    <w:rsid w:val="008829A1"/>
    <w:rsid w:val="008C6C20"/>
    <w:rsid w:val="008D21E1"/>
    <w:rsid w:val="008D4771"/>
    <w:rsid w:val="008F1A75"/>
    <w:rsid w:val="009039F9"/>
    <w:rsid w:val="00911722"/>
    <w:rsid w:val="00915A21"/>
    <w:rsid w:val="0092001E"/>
    <w:rsid w:val="00930E26"/>
    <w:rsid w:val="00947195"/>
    <w:rsid w:val="009867D0"/>
    <w:rsid w:val="009A3960"/>
    <w:rsid w:val="009A71CA"/>
    <w:rsid w:val="009B70A7"/>
    <w:rsid w:val="00A13D81"/>
    <w:rsid w:val="00A3592D"/>
    <w:rsid w:val="00A64F4E"/>
    <w:rsid w:val="00A676AC"/>
    <w:rsid w:val="00A736DD"/>
    <w:rsid w:val="00AA10DE"/>
    <w:rsid w:val="00AA2F3B"/>
    <w:rsid w:val="00AB484A"/>
    <w:rsid w:val="00AE3DC0"/>
    <w:rsid w:val="00B037DD"/>
    <w:rsid w:val="00B30D09"/>
    <w:rsid w:val="00B4071D"/>
    <w:rsid w:val="00B95249"/>
    <w:rsid w:val="00BB47D3"/>
    <w:rsid w:val="00BD1587"/>
    <w:rsid w:val="00BD1D41"/>
    <w:rsid w:val="00BE1368"/>
    <w:rsid w:val="00BE1D08"/>
    <w:rsid w:val="00BE1D7D"/>
    <w:rsid w:val="00BE737D"/>
    <w:rsid w:val="00BF3D6E"/>
    <w:rsid w:val="00C24825"/>
    <w:rsid w:val="00C33416"/>
    <w:rsid w:val="00CE7DE8"/>
    <w:rsid w:val="00D20326"/>
    <w:rsid w:val="00D20E58"/>
    <w:rsid w:val="00D2174C"/>
    <w:rsid w:val="00D31A47"/>
    <w:rsid w:val="00D57506"/>
    <w:rsid w:val="00D86C7B"/>
    <w:rsid w:val="00E15AD3"/>
    <w:rsid w:val="00E311D0"/>
    <w:rsid w:val="00E32652"/>
    <w:rsid w:val="00E565D2"/>
    <w:rsid w:val="00E90665"/>
    <w:rsid w:val="00E92EAB"/>
    <w:rsid w:val="00EC70DC"/>
    <w:rsid w:val="00ED0ADE"/>
    <w:rsid w:val="00F31E92"/>
    <w:rsid w:val="00F96991"/>
    <w:rsid w:val="00FB2995"/>
    <w:rsid w:val="00FC17C5"/>
    <w:rsid w:val="00FC3B2D"/>
    <w:rsid w:val="00FF4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1F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6C7B"/>
  </w:style>
  <w:style w:type="paragraph" w:styleId="llb">
    <w:name w:val="footer"/>
    <w:basedOn w:val="Norml"/>
    <w:link w:val="llb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6C7B"/>
  </w:style>
  <w:style w:type="paragraph" w:styleId="Buborkszveg">
    <w:name w:val="Balloon Text"/>
    <w:basedOn w:val="Norml"/>
    <w:link w:val="BuborkszvegChar"/>
    <w:uiPriority w:val="99"/>
    <w:semiHidden/>
    <w:unhideWhenUsed/>
    <w:rsid w:val="00D8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6C7B"/>
    <w:rPr>
      <w:rFonts w:ascii="Tahoma" w:hAnsi="Tahoma" w:cs="Tahoma"/>
      <w:sz w:val="16"/>
      <w:szCs w:val="16"/>
    </w:rPr>
  </w:style>
  <w:style w:type="character" w:customStyle="1" w:styleId="kvr">
    <w:name w:val="kövér"/>
    <w:basedOn w:val="Bekezdsalapbettpusa"/>
    <w:rsid w:val="00D86C7B"/>
    <w:rPr>
      <w:b/>
      <w:color w:val="404040" w:themeColor="text1" w:themeTint="BF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D21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21E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21E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21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21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6C7B"/>
  </w:style>
  <w:style w:type="paragraph" w:styleId="llb">
    <w:name w:val="footer"/>
    <w:basedOn w:val="Norml"/>
    <w:link w:val="llb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6C7B"/>
  </w:style>
  <w:style w:type="paragraph" w:styleId="Buborkszveg">
    <w:name w:val="Balloon Text"/>
    <w:basedOn w:val="Norml"/>
    <w:link w:val="BuborkszvegChar"/>
    <w:uiPriority w:val="99"/>
    <w:semiHidden/>
    <w:unhideWhenUsed/>
    <w:rsid w:val="00D8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6C7B"/>
    <w:rPr>
      <w:rFonts w:ascii="Tahoma" w:hAnsi="Tahoma" w:cs="Tahoma"/>
      <w:sz w:val="16"/>
      <w:szCs w:val="16"/>
    </w:rPr>
  </w:style>
  <w:style w:type="character" w:customStyle="1" w:styleId="kvr">
    <w:name w:val="kövér"/>
    <w:basedOn w:val="Bekezdsalapbettpusa"/>
    <w:rsid w:val="00D86C7B"/>
    <w:rPr>
      <w:b/>
      <w:color w:val="404040" w:themeColor="text1" w:themeTint="BF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D21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21E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21E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21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21E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Sejby</cp:lastModifiedBy>
  <cp:revision>6</cp:revision>
  <cp:lastPrinted>2014-12-01T13:09:00Z</cp:lastPrinted>
  <dcterms:created xsi:type="dcterms:W3CDTF">2014-11-28T07:53:00Z</dcterms:created>
  <dcterms:modified xsi:type="dcterms:W3CDTF">2014-12-16T11:18:00Z</dcterms:modified>
</cp:coreProperties>
</file>